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604C53" w:rsidRPr="007A023A" w:rsidTr="00604C53">
        <w:trPr>
          <w:trHeight w:val="930"/>
          <w:tblCellSpacing w:w="0" w:type="dxa"/>
        </w:trPr>
        <w:tc>
          <w:tcPr>
            <w:tcW w:w="5000" w:type="pct"/>
            <w:shd w:val="clear" w:color="auto" w:fill="EEFFAA"/>
            <w:vAlign w:val="center"/>
            <w:hideMark/>
          </w:tcPr>
          <w:p w:rsidR="00604C53" w:rsidRPr="007A023A" w:rsidRDefault="00604C53" w:rsidP="00604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สิ่งที่ต้องนำส่งกอง</w:t>
            </w:r>
            <w:r w:rsidRPr="007A023A">
              <w:rPr>
                <w:rFonts w:ascii="TH SarabunPSK" w:eastAsia="Times New Roman" w:hAnsi="TH SarabunPSK" w:cs="TH SarabunPSK" w:hint="cs"/>
                <w:b/>
                <w:bCs/>
                <w:color w:val="0070C0"/>
                <w:sz w:val="40"/>
                <w:szCs w:val="40"/>
                <w:cs/>
              </w:rPr>
              <w:t xml:space="preserve">บริหารและพัฒนาทรัพยากรบุคคล  </w:t>
            </w:r>
          </w:p>
          <w:p w:rsidR="00604C53" w:rsidRPr="007A023A" w:rsidRDefault="00604C53" w:rsidP="007E4D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สำหรับการเลื่อนเงินเดือน/เลื่อนขั้นค่าจ้าง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ณ</w:t>
            </w:r>
            <w:r w:rsidR="007E4DBA" w:rsidRPr="007A023A">
              <w:rPr>
                <w:rFonts w:ascii="TH SarabunPSK" w:eastAsia="Times New Roman" w:hAnsi="TH SarabunPSK" w:cs="TH SarabunPSK" w:hint="cs"/>
                <w:b/>
                <w:bCs/>
                <w:color w:val="0070C0"/>
                <w:sz w:val="40"/>
                <w:szCs w:val="40"/>
                <w:cs/>
              </w:rPr>
              <w:t xml:space="preserve"> วันที่ 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 xml:space="preserve">๑ </w:t>
            </w:r>
            <w:r w:rsidR="007E4DBA" w:rsidRPr="007A023A">
              <w:rPr>
                <w:rFonts w:ascii="TH SarabunPSK" w:eastAsia="Times New Roman" w:hAnsi="TH SarabunPSK" w:cs="TH SarabunPSK" w:hint="cs"/>
                <w:b/>
                <w:bCs/>
                <w:color w:val="0070C0"/>
                <w:sz w:val="40"/>
                <w:szCs w:val="40"/>
                <w:cs/>
              </w:rPr>
              <w:t>ตุลาคม  พ.ศ. ๒๕๕๖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</w:tc>
      </w:tr>
      <w:tr w:rsidR="00604C53" w:rsidRPr="007A023A" w:rsidTr="00604C53">
        <w:trPr>
          <w:tblCellSpacing w:w="0" w:type="dxa"/>
        </w:trPr>
        <w:tc>
          <w:tcPr>
            <w:tcW w:w="5000" w:type="pct"/>
            <w:shd w:val="clear" w:color="auto" w:fill="FCFFF0"/>
            <w:vAlign w:val="center"/>
            <w:hideMark/>
          </w:tcPr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ข้าราชการ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40"/>
                <w:szCs w:val="40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 บัญชีสรุปการจัดสรรเลื่อนเงินเดือนข้าราชการฯ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๒. บัญชีรายละเอียดการเลื่อนเงินเดือนข้าราชการฯ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ลูกจ้างประจำ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บัญชีสรุปจำนวนลูกจ้างประจำฯ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๒.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บัญชีรายละเอียดการเลื่อนขั้นค่าจ้างลูกจ้างประจำ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 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ซึ่งจ้างด้วยเงินอุดหนุนรัฐบาล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บัญชีสรุปจำนวนเงินและจำนวนผู้ได้รับการเลื่อนเงินเดือนพนักงานและลูกจ้าง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ซึ่งจ้างด้วยเงินอุดหนุนรัฐบาล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๒. บัญชีรายละเอียดการเลื่อนเงินเดือนพนักงานและลูกจ้าง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 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ซึ่งจ้างด้วยเงินอุดหนุนรัฐบาล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 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ซึ่งจ้างด้วยเงินรายได้ส่วนงาน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บัญชีสรุปจำนวนเงินและจำนวนผู้ได้รับการเลื่อนเงินเดือนพนักงานและลูกจ้าง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> 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ซึ่งจ้างด้วยเงินรายได้ส่วนงาน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๒.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บัญชีรายละเอียดการเลื่อนเงินเดือนพนักงานและลูกจ้าง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 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ซึ่งจ้างด้วยเงินรายได้ส่วนงาน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๓.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สำเนาคำสั่งการเลื่อนเงินเดือนพนักงานและลูกจ้างมหาวิทยาลัย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ซึ่งจ้างด้วยเงินรายได้ส่วนงาน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๔.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บัญชีรายละเอียดการเลื่อนเงินเดือนพนักงานและลูกจ้าง ซึ่งจ้างด้วยเงินรายได้ส่วนงาน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(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แนบท้ายคำสั่ง)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การเพิ่มค่าตอบแทนและเงินประจำตำแหน่งบริหาร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 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สำหรับรองหัวหน้าส่วนงาน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๑.หัวหน้าส่วนงานพิจารณาเบื้องต้น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> 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สำหรับการเพิ่มค่าตอบแทนและเงินประจำตำแหน่งบริหารให้</w:t>
            </w:r>
            <w:r w:rsidRPr="007A023A">
              <w:rPr>
                <w:rFonts w:ascii="TH SarabunPSK" w:eastAsia="Times New Roman" w:hAnsi="TH SarabunPSK" w:cs="TH SarabunPSK" w:hint="cs"/>
                <w:color w:val="0070C0"/>
                <w:sz w:val="32"/>
                <w:szCs w:val="32"/>
                <w:cs/>
              </w:rPr>
              <w:t xml:space="preserve">                   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รองหัวหน้าส่วนงาน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เพื่อนำเสนออธิการบดีเป็นผู้พิจารณา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604C53" w:rsidRPr="007A023A" w:rsidRDefault="00604C53" w:rsidP="00604C5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การเพิ่มเงินประจำตำแหน่งบริหารให้แก่ผู้ช่วยหัวหน้าส่วนงาน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40"/>
                <w:szCs w:val="40"/>
                <w:cs/>
              </w:rPr>
              <w:t>หัวหน้าภาควิชา และประธานสาขาวิชา</w:t>
            </w:r>
            <w:r w:rsidRPr="007A023A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๑.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7A023A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สำเนาคำสั่งการเพิ่มเงินประจำตำแหน่งบริหาร</w:t>
            </w:r>
          </w:p>
        </w:tc>
      </w:tr>
    </w:tbl>
    <w:p w:rsidR="004249F5" w:rsidRPr="007A023A" w:rsidRDefault="004249F5">
      <w:pPr>
        <w:rPr>
          <w:color w:val="0070C0"/>
        </w:rPr>
      </w:pPr>
    </w:p>
    <w:sectPr w:rsidR="004249F5" w:rsidRPr="007A023A" w:rsidSect="00424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04C53"/>
    <w:rsid w:val="004249F5"/>
    <w:rsid w:val="0042517C"/>
    <w:rsid w:val="004E3D6A"/>
    <w:rsid w:val="00604C53"/>
    <w:rsid w:val="007A023A"/>
    <w:rsid w:val="007E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81">
    <w:name w:val="style81"/>
    <w:basedOn w:val="a0"/>
    <w:rsid w:val="00604C53"/>
    <w:rPr>
      <w:sz w:val="27"/>
      <w:szCs w:val="27"/>
    </w:rPr>
  </w:style>
  <w:style w:type="paragraph" w:styleId="a3">
    <w:name w:val="Normal (Web)"/>
    <w:basedOn w:val="a"/>
    <w:uiPriority w:val="99"/>
    <w:unhideWhenUsed/>
    <w:rsid w:val="00604C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04C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buu</dc:creator>
  <cp:lastModifiedBy>buu</cp:lastModifiedBy>
  <cp:revision>5</cp:revision>
  <cp:lastPrinted>2013-09-25T14:36:00Z</cp:lastPrinted>
  <dcterms:created xsi:type="dcterms:W3CDTF">2013-09-25T14:28:00Z</dcterms:created>
  <dcterms:modified xsi:type="dcterms:W3CDTF">2013-09-25T14:56:00Z</dcterms:modified>
</cp:coreProperties>
</file>